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2B5" w:rsidRDefault="00A572B5" w:rsidP="00A572B5">
      <w:pPr>
        <w:widowControl/>
        <w:autoSpaceDE/>
        <w:adjustRightInd/>
        <w:spacing w:line="24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9652000</wp:posOffset>
                </wp:positionH>
                <wp:positionV relativeFrom="paragraph">
                  <wp:posOffset>20807045</wp:posOffset>
                </wp:positionV>
                <wp:extent cx="5657215" cy="0"/>
                <wp:effectExtent l="12700" t="13970" r="6985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7215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0pt,1638.35pt" to="1205.45pt,16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" strokeweight=".25mm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Cs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sz w:val="24"/>
          <w:szCs w:val="24"/>
        </w:rPr>
        <w:t xml:space="preserve">ДОГОВОРА </w:t>
      </w:r>
    </w:p>
    <w:p w:rsidR="00A572B5" w:rsidRDefault="00A572B5" w:rsidP="00A572B5">
      <w:pPr>
        <w:widowControl/>
        <w:autoSpaceDE/>
        <w:adjustRightInd/>
        <w:spacing w:line="24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аренды нежилых помещений  № __</w:t>
      </w:r>
    </w:p>
    <w:p w:rsidR="00A572B5" w:rsidRDefault="00A572B5" w:rsidP="00A572B5">
      <w:pPr>
        <w:widowControl/>
        <w:autoSpaceDE/>
        <w:adjustRightInd/>
        <w:spacing w:line="24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№1_</w:t>
      </w:r>
    </w:p>
    <w:p w:rsidR="00A572B5" w:rsidRDefault="00A572B5" w:rsidP="00A572B5">
      <w:pPr>
        <w:widowControl/>
        <w:autoSpaceDE/>
        <w:adjustRightInd/>
        <w:spacing w:line="240" w:lineRule="exact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Изобильный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«___» __________ 2025 года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протокола 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муниципальное бюджетное общеобразовательное учреждение «Средняя общеобразовательная школа №19» Изобильненского муниципального округа Ставропольского края  (ОГРН 1032600031199, адрес:   г. Изобильный,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Доватора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388),  в лице директора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Наумовец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Татьяны Борисовны, действующее на основании Устава, именуемое в дальнейшем </w:t>
      </w:r>
      <w:r>
        <w:rPr>
          <w:rFonts w:ascii="Times New Roman" w:hAnsi="Times New Roman" w:cs="Times New Roman"/>
          <w:caps/>
          <w:sz w:val="24"/>
          <w:szCs w:val="24"/>
        </w:rPr>
        <w:t>«АРЕНДОДАТЕЛЬ»</w:t>
      </w:r>
      <w:r>
        <w:rPr>
          <w:rFonts w:ascii="Times New Roman" w:hAnsi="Times New Roman" w:cs="Times New Roman"/>
          <w:sz w:val="24"/>
          <w:szCs w:val="24"/>
        </w:rPr>
        <w:t>, с одной стороны и _______________________________________________, в лице ________________________________________________, действующего на основании _______________________________, именуемого в дальнейшем «АРЕНДАТОР», с другой стороны, заключили настоящий договор о нижеследующем: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ПРЕДМЕТ ДОГОВОРА</w:t>
      </w:r>
    </w:p>
    <w:p w:rsidR="00A572B5" w:rsidRDefault="00A572B5" w:rsidP="00A572B5">
      <w:pPr>
        <w:widowControl/>
        <w:autoSpaceDE/>
        <w:adjustRightInd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1.1. Арендодатель сдает, а Арендатор принимает в аренду нежилые помещения номера на поэтажном плане № 5,6,7,8,69 площадью 267,8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расположенные на 1 этаже здания школы и нежилые помещения номера на поэтажном плане № 91,93,122 площадью 304,4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расположенных на 2 этаже здания школы общей площадью 6733,2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с кадастровым номером 26:06:122403:58 по адресу: Ставропольский край, Изобильненский район, город Изобильный,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Доватора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>, №388.</w:t>
      </w:r>
    </w:p>
    <w:p w:rsidR="00A572B5" w:rsidRDefault="00A572B5" w:rsidP="00A572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Обеспеченность инженерными коммуникациями: отопление, электроосвещение, водоснабжение, водоотведение. </w:t>
      </w:r>
    </w:p>
    <w:p w:rsidR="00A572B5" w:rsidRDefault="00A572B5" w:rsidP="00A572B5">
      <w:pPr>
        <w:shd w:val="clear" w:color="auto" w:fill="FFFFFF"/>
        <w:snapToGrid w:val="0"/>
        <w:ind w:right="638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состояние удовлетворительное.</w:t>
      </w:r>
    </w:p>
    <w:p w:rsidR="00A572B5" w:rsidRDefault="00A572B5" w:rsidP="00A572B5">
      <w:pPr>
        <w:widowControl/>
        <w:autoSpaceDE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использования:  образовательная деятельность.   </w:t>
      </w:r>
    </w:p>
    <w:p w:rsidR="00A572B5" w:rsidRDefault="00A572B5" w:rsidP="00A572B5">
      <w:pPr>
        <w:shd w:val="clear" w:color="auto" w:fill="F8F8F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Имущество, указанное в п. 1.1. настоящего договора, является муниципальной собственностью Изобильненского муниципального округа Ставропольского края, о чем в Едином государственном реестре недвижимости от  05 июня 2018 г. сделана запись    регистрации   № 26:06:122403:58-26/006/2018-3 и закреплено на праве оперативного управления за муниципальным бюджетным общеобразовательным учреждением «Средняя общеобразовательная школа №19» Изобильненского муниципального округа Ставропольского края, о чем в Едином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реестре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недвижимости от 20 января 2012 г. сделана запись регистрации № 26-26-34/025/2011-686.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Срок действия договора: с  «___» _______202__ г. по «___» _______ 2030 г.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 ПЛАТЕЖИ И РАСЧЕТЫ ПО ДОГОВОРУ</w:t>
      </w:r>
    </w:p>
    <w:p w:rsidR="00A572B5" w:rsidRDefault="00A572B5" w:rsidP="00A572B5">
      <w:pPr>
        <w:widowControl/>
        <w:autoSpaceDE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Ежемесячный размер арендной платы - ____________ руб.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НДС), ежеквартальный размер арендной платы  составляет  – _______ руб.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НДС), размер арендной платы за 5 лет  – _______ руб. 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НДС).</w:t>
      </w:r>
      <w:proofErr w:type="gramEnd"/>
    </w:p>
    <w:p w:rsidR="00A572B5" w:rsidRDefault="00A572B5" w:rsidP="00A572B5">
      <w:pPr>
        <w:widowControl/>
        <w:autoSpaceDE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НДС подлежит перечислению в федеральный бюджет в соответствии с Налоговым кодексом Российской Федерации.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Арендная плата вносится Арендатором за квартал вперед с оплатой 10 числа первого месяца каждого квартала. 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несвоевременного внесения платежа Арендатором уплачиваются пени в размере 1/300 ставки рефинансирования за каждый день просрочки от недовнесенной суммы, уплата пени не освобождает от выполнения возложенных по настоящему договору обязательств или устранения нарушений.</w:t>
      </w:r>
    </w:p>
    <w:p w:rsidR="00A572B5" w:rsidRDefault="00A572B5" w:rsidP="00A572B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Арендная плата и пени за арендуемое помещение перечисляются Арендатором на единый счет УФК по СК (МБОУ «СОШ №19» ИГОСК, ИНН 2607008420, КПП 260701001, номер казначейского счета 03234643077130002100, ЕКС </w:t>
      </w:r>
      <w:r>
        <w:rPr>
          <w:rFonts w:ascii="Times New Roman" w:hAnsi="Times New Roman" w:cs="Times New Roman"/>
          <w:sz w:val="24"/>
          <w:szCs w:val="24"/>
        </w:rPr>
        <w:lastRenderedPageBreak/>
        <w:t>40102810345370000013, ОТДЕЛЕНИЕ СТАВРОПОЛЬ БАНКА РОССИИ// УФК по Ставропольскому краю г. Ставрополь БИК ТОФК 010702101, тип средств 04.01.05, л/</w:t>
      </w:r>
      <w:proofErr w:type="spellStart"/>
      <w:r>
        <w:rPr>
          <w:rFonts w:ascii="Times New Roman" w:hAnsi="Times New Roman" w:cs="Times New Roman"/>
          <w:sz w:val="24"/>
          <w:szCs w:val="24"/>
        </w:rPr>
        <w:t>сч</w:t>
      </w:r>
      <w:proofErr w:type="spellEnd"/>
      <w:r>
        <w:rPr>
          <w:rFonts w:ascii="Times New Roman" w:hAnsi="Times New Roman" w:cs="Times New Roman"/>
          <w:sz w:val="24"/>
          <w:szCs w:val="24"/>
        </w:rPr>
        <w:t>. 20216Z36500, ОКТМО 07713000.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Арендатор в платежных поручениях на перечисление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>
        <w:rPr>
          <w:rFonts w:ascii="Times New Roman" w:hAnsi="Times New Roman" w:cs="Times New Roman"/>
          <w:sz w:val="24"/>
          <w:szCs w:val="24"/>
        </w:rPr>
        <w:t>оход местного бюджета в поле «Назначение платежа» указывает: код дохода бюджетов РФ (КБК 00000000000000000120), «Арендная плата», период, за который она уплачивается, номер и дату заключенного договора, согласно которому перечисляется арендная плата.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Копия платежного поручения Арендатором после перечисления средств, предоставляется Арендодателю в 3-хдневный срок.</w:t>
      </w:r>
    </w:p>
    <w:p w:rsidR="00A572B5" w:rsidRDefault="00A572B5" w:rsidP="00A572B5">
      <w:pPr>
        <w:widowControl/>
        <w:autoSpaceDE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 Расходы  Арендатора  на оплату  коммунальных,  эксплуатационных и административно-хозяйственных  услуг  не включаются в установленную настоящим договором сумму арендной платы и  оплачиваются  самостоятельно.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caps/>
          <w:sz w:val="24"/>
          <w:szCs w:val="24"/>
        </w:rPr>
        <w:t>. Общие условия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Акт приема-передачи помещения, составляется в четырех экземплярах и подписывается передающей (Арендодатель) и принимающей (Арендатор) сторонами (Приложение 1 к настоящему договору).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Сдача помещения в аренду не влечет передачу права собственности на него.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За пределами исполнения обязательства по настоящему договору Арендатор полностью свободен в своей деятельности.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Неотделимые улучшения арендуемого помещения производятся Арендатором только с разрешения Арендодателя. Стоимость неотделимых улучшений, производимых Арендатором, после прекращения настоящего договора, возмещению не подлежит.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Если помещение, сданное в аренду, выбывает из строя ранее амортизационного срока службы, то Арендатор возмещает Арендодателю недовнесенную им арендную плату, а также иные убытки, в соответствии с действующим законодательством Российской Федерации.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Если состояние сдаваемого в аренду помещения по окончании договора хуже предусмотренного, то Арендатор возмещает Арендодателю причиненный ущерб в соответствии с действующим законодательством Российской Федерации.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Споры, возникшие при исполнении договора, рассматриваются Арбитражным судом или судом общей юрисдикции в соответствии с подведомственностью.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Защита имущественных прав осуществляется в соответствии с действующим законодательством Российской Федерации.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Настоящий договор считается заключенным с момента подписания и подлежит государственной регистрации.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caps/>
          <w:sz w:val="24"/>
          <w:szCs w:val="24"/>
        </w:rPr>
        <w:t>. обязанности сторон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Арендодатель обязуется: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Сдать в аренду соответствующее помещение Арендатору: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4.1.2. В пятидневный срок предоставить соответствующее помещение Арендатору по приемо-сдаточному акту (Приложение 1).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Арендатор обязуется: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4.2.1. Использовать помещение исключительно по прямому назначению, указанному в п.1.1. настоящего договора.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 Нести расходы на содержание арендуемого помещения, поддерживать его в полной исправности и образцовом санитарном, техническом и противопожарном состоянии.</w:t>
      </w:r>
    </w:p>
    <w:p w:rsidR="00A572B5" w:rsidRDefault="00A572B5" w:rsidP="00A572B5">
      <w:pPr>
        <w:widowControl/>
        <w:autoSpaceDE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Самостоятельно  оплачивать коммунальные услуги по отдельным договорам, заключенным с  поставщиками коммунальных ресурсов, либо возмещать Арендодателю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расходы по оплате коммунальных услуг на основании расчетов  Арендодателя по следующим реквизитам: </w:t>
      </w:r>
      <w:r>
        <w:rPr>
          <w:rFonts w:ascii="Times New Roman" w:hAnsi="Times New Roman" w:cs="Times New Roman"/>
          <w:sz w:val="24"/>
          <w:szCs w:val="24"/>
        </w:rPr>
        <w:t xml:space="preserve">на единый счет УФК по СК (МБОУ «СОШ №19»  ИГОСК, ИНН 2607008420, КПП 260701001, номер казначейского счета 03234643077130002100, ЕКС 40102810345370000013, ОТДЕЛЕНИЕ СТАВРОПОЛЬ БАНКА РОССИИ// УФК по Ставропольскому краю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таврополь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БИК ТОФК 010702101, тип средств 04.01.02, л/</w:t>
      </w:r>
      <w:proofErr w:type="spellStart"/>
      <w:r>
        <w:rPr>
          <w:rFonts w:ascii="Times New Roman" w:hAnsi="Times New Roman" w:cs="Times New Roman"/>
          <w:sz w:val="24"/>
          <w:szCs w:val="24"/>
        </w:rPr>
        <w:t>сч</w:t>
      </w:r>
      <w:proofErr w:type="spellEnd"/>
      <w:r>
        <w:rPr>
          <w:rFonts w:ascii="Times New Roman" w:hAnsi="Times New Roman" w:cs="Times New Roman"/>
          <w:sz w:val="24"/>
          <w:szCs w:val="24"/>
        </w:rPr>
        <w:t>. 20216Z36500, ОКТМО 07713000. Арендатор в платежных вручениях на перечисление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оход местного бюджета в поле «Назначение платежа» указывает: код дохода бюджетов РФ (КБК 00000000000000000130), «Возмещение расходов по оплате коммунальных услуг», период, за который возмещаются расходы, номер и дату заключенного договора аренды». 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Предоставлять Арендодателю в течение месяца с момента заключения настоящего договора копии договоров на оплату Арендатором коммунальных услуг, в случае возмещения коммунальных услуг - копии платежных поручений по возмещению.</w:t>
      </w:r>
    </w:p>
    <w:p w:rsidR="00A572B5" w:rsidRDefault="00A572B5" w:rsidP="00A572B5">
      <w:pPr>
        <w:widowControl/>
        <w:autoSpaceDE/>
        <w:adjustRightInd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 производить за свой счет текущий ремонт арендуемого помещения.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Застраховать в пользу Арендодателя риск гибели или повреждения переданного в аренду помещения на весь срок действия настоящего договора и представить Арендодателю страховой полис, выданный государственной организацией по страхованию договорных отношений с арендаторами.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Не производить никаких перепланировок и переоборудования арендуемого помещения, вызываемых потребностями Арендатора, без предварительного письменного разрешения Арендодателя.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При досрочном расторжения договора аренды по инициативе арендодателя,  в случае письменного уведомлении, арендатор обязан освободить занимаемые помещения в десятидневный срок.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4.2.6. Не осуществлять действия, влекущие какое-либо обременение предоставленных арендатору имущественных прав, а именно: сдавать арендуемое помещение в субаренду (поднаем), передавать свои права и обязанности по настоящему договору другому лицу (перенаем), предоставлять арендуемое помещение в безвозмездное пользование.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Письменно сообщать Арендодателю, не позднее, чем за один месяц, о предстоящем освобождении помещения, как в связи с истечением срока действия договора, так и при их досрочном освобождении сдать помещение Арендодателю по акту приема-передачи, в исправном состоянии, с учетом нормативного износа.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4.2.8.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случаях освобождения Арендатором помещения по истечении срока аренды в связи с окончанием договора он обязан уплатить Арендодателю сумму стоимости не произведенного им и являющегося его обязанностью текущего ремонта помещения, а также произвести расчеты по арендной плате по день освобождения арендуемого помещения.</w:t>
      </w:r>
      <w:proofErr w:type="gramEnd"/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4.2.9. По истечении срока договора или его досрочном прекращении, передать Арендодателю по акту приема-передачи все произведенные в арендуемом помещении перестройки, переделы, а также улучшения, составляющие принадлежность помещения, а неотделимые – без вреда для конструкций помещения.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4.2.10. Беспрепятственно обеспечивать доступ в арендуемое помещение представителей Арендодателя для проведения проверки соблюдения Арендатором условий настоящего договора, а также предоставлять необходимую документацию, относящуюся к предмету проверки.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4.2.11. Своевременно сообщать Арендодателю об изменении банковских и почтовых реквизитов.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4.2.13. Зарегистрировать договор аренды в установленном законом порядке в течение 45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Расходы, связанные с государственной регистрацией настоящего договора возлагаются на Арендатора.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caps/>
          <w:sz w:val="24"/>
          <w:szCs w:val="24"/>
        </w:rPr>
        <w:t xml:space="preserve">.оТветственность сторон 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Ответственность Арендодателя: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 За не предоставление в пятидневный срок по вине Арендодателя помещения, указанного в п. 1.1. настоящего договора, Арендодатель уплачивает пени в размере 1/300 ставки рефинансирования от суммы годовой арендной платы за каждый день просрочки.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5.1.2. За достоверность данных, указанных в пунктах 1.1. - 1.2.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Ответственность Арендатора: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 В случае невнесения Арендатором платежей в сроки, установленные настоящим договором, Арендатор уплачивает пени в размере 1/300 ставки рефинансирования в день от просроченной суммы за каждый день просрочки до полного погашения долга.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 Уплата неустойки (пени), установленные настоящим договором, не освобождают стороны от выполнения возложенных на них по настоящему договору обязательств или устранения нарушений.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caps/>
          <w:sz w:val="24"/>
          <w:szCs w:val="24"/>
        </w:rPr>
        <w:t xml:space="preserve">. Изменение, расторжение, 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прекращение и продление договора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color w:val="FF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Изменение условий договора по соглашению сторон и в одностороннем порядке не допускается.</w:t>
      </w:r>
      <w:r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Цена договора может быть увеличена по соглашению сторон не чаще одного раза в год. Об изменении суммы арендной платы Арендодатель извещает Арендатора не менее чем за две недели до предстоящего изменения путем направления в адрес Арендатора соответствующего уведомления, которое рассматривается в недельный срок и оформляется дополнительным соглашением.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6.2. По требованию Арендодателя договор аренды подлежит досрочному расторжению, в случае если помещение необходимо использовать для муниципальных нужд, а также в случаях, когда Арендатор: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6.2.1. Использует помещение в целом или его части не в соответствии  с договором аренды.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6.2.2. Умышленно или по неосторожности ухудшает имущество.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6.2.3. Более двух раз подряд по истечении установленного договором срока платежа не вносит арендную плату либо вносит ее не в полном объеме, определенном договором.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6.2.4. Не производит ремонт, определенный договором аренды.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6.2.5. Невыполнение условия 3.6. является основанием для отказа Арендатору в продлении договора  на новый срок.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Договор аренды, может быть, расторгнут по требованию Арендатора, если помещение в силу обстоятельств, за которые Арендатор не отвечает, окажется в состоянии, не годном для пользования.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В случае стихийного бедствия, аварий, эпидемий и при иных обстоятельствах, носящих чрезвычайный характер, имущество в интересах общества, по решению органов государственной власти, может быть изъято у Арендатора в порядке и на условиях, установленных законодательством, с возвратом ему внесенной арендной платы и других платежей за неиспользованный срок аренды.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По требованию одной из сторон договор аренды, может быть, расторгнут в случаях нарушения другой стороной условий договора.</w:t>
      </w:r>
    </w:p>
    <w:p w:rsidR="00A572B5" w:rsidRDefault="00A572B5" w:rsidP="00A572B5">
      <w:pPr>
        <w:widowControl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caps/>
          <w:sz w:val="24"/>
          <w:szCs w:val="24"/>
        </w:rPr>
        <w:t>. Особые условия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7.1. Реорганизация Арендодателя, а также перемена собственника арендуемого помещения не являются основанием для изменений условий или расторжения настоящего договора до окончания его срока.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При прекращении договора аренды Арендатор обязан вернуть по акту приема-передачи Арендодателю имущество в том состоянии, в котором он его получил.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необходимости демонтажа отделимых улучшений (окна, двери, охранная сигнализация и т.д.), Арендатор обязан восстановить первоначальный вид помещения.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Арендатор не возвратил арендованное имущество, либо возвратил его несвоевременно, Арендатор обязан оплатить Арендодателю арендную плату по ставкам, определенным настоящим договором, до передачи имущества в установленном договором порядке.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Расходы Арендатора при долевом участии в текущем ремонте здания, реконструкции и содержании арендуемого помещения не являются основанием для снижения арендной платы и, после прекращения настоящего договора, не подлежат возмещению Арендатору.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caps/>
          <w:sz w:val="24"/>
          <w:szCs w:val="24"/>
        </w:rPr>
        <w:t>. Прочие условия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Приложение № 1 акт приема-передачи арендованного помещения является неотъемлемой частью настоящего договора.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caps/>
          <w:sz w:val="24"/>
          <w:szCs w:val="24"/>
        </w:rPr>
        <w:t>. Прочие положения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:rsidR="00A572B5" w:rsidRDefault="00A572B5" w:rsidP="00A572B5">
      <w:pPr>
        <w:widowControl/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Настоящий договор составлен в четырех экземплярах (по одному для каждой из сторон, один для представителя  собственника и один для регистрирующего органа).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A572B5" w:rsidRDefault="00A572B5" w:rsidP="00A572B5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АРЕНДОДАТЕЛЬ: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«Средняя общеобразовательная школа №19» Изобильненского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округа Ставропольского края  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АРЕНДАТОР: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572B5" w:rsidRDefault="00A572B5" w:rsidP="00A572B5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9826" w:type="dxa"/>
        <w:tblInd w:w="-252" w:type="dxa"/>
        <w:tblLook w:val="01E0" w:firstRow="1" w:lastRow="1" w:firstColumn="1" w:lastColumn="1" w:noHBand="0" w:noVBand="0"/>
      </w:tblPr>
      <w:tblGrid>
        <w:gridCol w:w="5040"/>
        <w:gridCol w:w="4786"/>
      </w:tblGrid>
      <w:tr w:rsidR="00A572B5" w:rsidTr="00A572B5">
        <w:tc>
          <w:tcPr>
            <w:tcW w:w="5040" w:type="dxa"/>
            <w:hideMark/>
          </w:tcPr>
          <w:p w:rsidR="00A572B5" w:rsidRDefault="00A572B5">
            <w:pPr>
              <w:widowControl/>
              <w:autoSpaceDE/>
              <w:adjustRightInd/>
              <w:spacing w:line="16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</w:p>
        </w:tc>
        <w:tc>
          <w:tcPr>
            <w:tcW w:w="4786" w:type="dxa"/>
            <w:hideMark/>
          </w:tcPr>
          <w:p w:rsidR="00A572B5" w:rsidRDefault="00A572B5">
            <w:pPr>
              <w:widowControl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</w:p>
        </w:tc>
      </w:tr>
      <w:tr w:rsidR="00A572B5" w:rsidTr="00A572B5">
        <w:tc>
          <w:tcPr>
            <w:tcW w:w="5040" w:type="dxa"/>
          </w:tcPr>
          <w:p w:rsidR="00A572B5" w:rsidRDefault="00A572B5">
            <w:pPr>
              <w:widowControl/>
              <w:autoSpaceDE/>
              <w:adjustRightInd/>
              <w:spacing w:line="16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школа №19» Изобильненского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Ставропольского края  </w:t>
            </w:r>
          </w:p>
          <w:p w:rsidR="00A572B5" w:rsidRDefault="00A572B5">
            <w:pPr>
              <w:widowControl/>
              <w:autoSpaceDE/>
              <w:adjustRightInd/>
              <w:spacing w:line="16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2B5" w:rsidRDefault="00A572B5">
            <w:pPr>
              <w:widowControl/>
              <w:autoSpaceDE/>
              <w:adjustRightInd/>
              <w:spacing w:line="16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2B5" w:rsidRDefault="00A572B5">
            <w:pPr>
              <w:widowControl/>
              <w:autoSpaceDE/>
              <w:adjustRightInd/>
              <w:spacing w:line="16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Директор_____________            Т.Б.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Наумовец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72B5" w:rsidRDefault="00A572B5">
            <w:pPr>
              <w:widowControl/>
              <w:autoSpaceDE/>
              <w:adjustRightInd/>
              <w:spacing w:line="168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9999"/>
                <w:sz w:val="24"/>
                <w:szCs w:val="24"/>
              </w:rPr>
              <w:t>М.П.</w:t>
            </w:r>
          </w:p>
        </w:tc>
        <w:tc>
          <w:tcPr>
            <w:tcW w:w="4786" w:type="dxa"/>
          </w:tcPr>
          <w:p w:rsidR="00A572B5" w:rsidRDefault="00A572B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  <w:p w:rsidR="00A572B5" w:rsidRDefault="00A572B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  <w:p w:rsidR="00A572B5" w:rsidRDefault="00A572B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  <w:p w:rsidR="00A572B5" w:rsidRDefault="00A572B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color w:val="999999"/>
                <w:sz w:val="24"/>
                <w:szCs w:val="24"/>
              </w:rPr>
            </w:pPr>
          </w:p>
          <w:p w:rsidR="00A572B5" w:rsidRDefault="00A572B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99999"/>
                <w:sz w:val="24"/>
                <w:szCs w:val="24"/>
              </w:rPr>
              <w:t xml:space="preserve">М.П.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</w:tr>
      <w:tr w:rsidR="00A572B5" w:rsidTr="00A572B5">
        <w:tc>
          <w:tcPr>
            <w:tcW w:w="5040" w:type="dxa"/>
          </w:tcPr>
          <w:p w:rsidR="00A572B5" w:rsidRDefault="00A572B5">
            <w:pPr>
              <w:widowControl/>
              <w:autoSpaceDE/>
              <w:adjustRightInd/>
              <w:spacing w:line="168" w:lineRule="auto"/>
              <w:ind w:firstLine="0"/>
              <w:rPr>
                <w:rFonts w:ascii="Times New Roman" w:hAnsi="Times New Roman" w:cs="Times New Roman"/>
                <w:i/>
                <w:color w:val="999999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72B5" w:rsidRDefault="00A572B5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i/>
                <w:color w:val="999999"/>
                <w:sz w:val="24"/>
                <w:szCs w:val="24"/>
              </w:rPr>
            </w:pPr>
          </w:p>
        </w:tc>
      </w:tr>
    </w:tbl>
    <w:p w:rsidR="00A572B5" w:rsidRDefault="00A572B5" w:rsidP="00A572B5">
      <w:pPr>
        <w:widowControl/>
        <w:ind w:firstLine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9652000</wp:posOffset>
                </wp:positionH>
                <wp:positionV relativeFrom="paragraph">
                  <wp:posOffset>20807045</wp:posOffset>
                </wp:positionV>
                <wp:extent cx="5657215" cy="0"/>
                <wp:effectExtent l="12700" t="13970" r="698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7215" cy="0"/>
                        </a:xfrm>
                        <a:prstGeom prst="line">
                          <a:avLst/>
                        </a:prstGeom>
                        <a:noFill/>
                        <a:ln w="90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0pt,1638.35pt" to="1205.45pt,16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" strokeweight=".25mm">
                <v:stroke joinstyle="miter"/>
              </v:line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9"/>
        <w:gridCol w:w="4712"/>
      </w:tblGrid>
      <w:tr w:rsidR="00A572B5" w:rsidTr="00A572B5">
        <w:tc>
          <w:tcPr>
            <w:tcW w:w="5068" w:type="dxa"/>
          </w:tcPr>
          <w:p w:rsidR="00A572B5" w:rsidRDefault="00A572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</w:t>
            </w:r>
          </w:p>
          <w:p w:rsidR="00A572B5" w:rsidRDefault="00A572B5">
            <w:pPr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администрации Изобильненского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 Ставропольского края</w:t>
            </w:r>
          </w:p>
          <w:p w:rsidR="00A572B5" w:rsidRDefault="00A572B5">
            <w:pPr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2B5" w:rsidRDefault="00A572B5">
            <w:pPr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                               С.В. Гурьянова</w:t>
            </w:r>
          </w:p>
          <w:p w:rsidR="00A572B5" w:rsidRDefault="00A572B5">
            <w:pPr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2B5" w:rsidRDefault="00A572B5">
            <w:pPr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68" w:type="dxa"/>
          </w:tcPr>
          <w:p w:rsidR="00A572B5" w:rsidRDefault="00A572B5">
            <w:pPr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573E97" w:rsidRDefault="00573E97"/>
    <w:sectPr w:rsidR="00573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30A"/>
    <w:rsid w:val="00573E97"/>
    <w:rsid w:val="00A0430A"/>
    <w:rsid w:val="00A5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9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2244</Words>
  <Characters>12792</Characters>
  <Application>Microsoft Office Word</Application>
  <DocSecurity>0</DocSecurity>
  <Lines>106</Lines>
  <Paragraphs>30</Paragraphs>
  <ScaleCrop>false</ScaleCrop>
  <Company/>
  <LinksUpToDate>false</LinksUpToDate>
  <CharactersWithSpaces>15006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2025-08-08T13:46:00Z</dcterms:created>
  <dcterms:modified xsi:type="dcterms:W3CDTF">2025-08-08T13:46:00Z</dcterms:modified>
</cp:coreProperties>
</file>